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jc w:val="center"/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contextualSpacing w:val="0"/>
        <w:jc w:val="center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</w:rPr>
        <w:drawing>
          <wp:inline distB="114300" distT="114300" distL="114300" distR="114300">
            <wp:extent cx="3490913" cy="700183"/>
            <wp:effectExtent b="0" l="0" r="0" t="0"/>
            <wp:docPr id="2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490913" cy="70018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contextualSpacing w:val="0"/>
        <w:jc w:val="center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“COLOURFUL FAMILIES”</w:t>
      </w:r>
    </w:p>
    <w:p w:rsidR="00000000" w:rsidDel="00000000" w:rsidP="00000000" w:rsidRDefault="00000000" w:rsidRPr="00000000" w14:paraId="00000003">
      <w:pPr>
        <w:contextualSpacing w:val="0"/>
        <w:jc w:val="center"/>
        <w:rPr>
          <w:b w:val="1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contextualSpacing w:val="0"/>
        <w:jc w:val="center"/>
        <w:rPr>
          <w:i w:val="1"/>
          <w:sz w:val="28"/>
          <w:szCs w:val="28"/>
        </w:rPr>
      </w:pPr>
      <w:r w:rsidDel="00000000" w:rsidR="00000000" w:rsidRPr="00000000">
        <w:rPr>
          <w:b w:val="1"/>
          <w:i w:val="1"/>
          <w:sz w:val="28"/>
          <w:szCs w:val="28"/>
          <w:rtl w:val="0"/>
        </w:rPr>
        <w:t xml:space="preserve">Task:</w:t>
      </w:r>
      <w:r w:rsidDel="00000000" w:rsidR="00000000" w:rsidRPr="00000000">
        <w:rPr>
          <w:i w:val="1"/>
          <w:sz w:val="28"/>
          <w:szCs w:val="28"/>
          <w:rtl w:val="0"/>
        </w:rPr>
        <w:t xml:space="preserve"> Match the word with the definition</w:t>
      </w:r>
    </w:p>
    <w:p w:rsidR="00000000" w:rsidDel="00000000" w:rsidP="00000000" w:rsidRDefault="00000000" w:rsidRPr="00000000" w14:paraId="00000005">
      <w:pPr>
        <w:contextualSpacing w:val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681.999999999998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60"/>
        <w:gridCol w:w="3118"/>
        <w:gridCol w:w="4904"/>
        <w:tblGridChange w:id="0">
          <w:tblGrid>
            <w:gridCol w:w="2660"/>
            <w:gridCol w:w="3118"/>
            <w:gridCol w:w="4904"/>
          </w:tblGrid>
        </w:tblGridChange>
      </w:tblGrid>
      <w:tr>
        <w:tc>
          <w:tcPr>
            <w:tcBorders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6">
            <w:pPr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contextualSpacing w:val="0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Transgender</w:t>
            </w:r>
          </w:p>
          <w:p w:rsidR="00000000" w:rsidDel="00000000" w:rsidP="00000000" w:rsidRDefault="00000000" w:rsidRPr="00000000" w14:paraId="00000008">
            <w:pPr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09">
            <w:pPr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0A">
            <w:pPr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A person who has an emotional, romantic and / or sexual orientation to the opposite sex.</w:t>
            </w:r>
          </w:p>
        </w:tc>
      </w:tr>
      <w:t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0B">
            <w:pPr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0C">
            <w:pPr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0D">
            <w:pPr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0E">
            <w:pPr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contextualSpacing w:val="0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Homosexual</w:t>
            </w:r>
          </w:p>
          <w:p w:rsidR="00000000" w:rsidDel="00000000" w:rsidP="00000000" w:rsidRDefault="00000000" w:rsidRPr="00000000" w14:paraId="00000010">
            <w:pPr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11">
            <w:pPr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12">
            <w:pPr>
              <w:contextualSpacing w:val="0"/>
              <w:rPr>
                <w:b w:val="1"/>
                <w:sz w:val="28"/>
                <w:szCs w:val="28"/>
                <w:u w:val="single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A female who has an emotional, romantic and / or sexual orientation towards another female.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13">
            <w:pPr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4">
            <w:pPr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15">
            <w:pPr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16">
            <w:pPr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contextualSpacing w:val="0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Heterosexual</w:t>
            </w:r>
          </w:p>
          <w:p w:rsidR="00000000" w:rsidDel="00000000" w:rsidP="00000000" w:rsidRDefault="00000000" w:rsidRPr="00000000" w14:paraId="00000018">
            <w:pPr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19">
            <w:pPr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1A">
            <w:pPr>
              <w:contextualSpacing w:val="0"/>
              <w:rPr>
                <w:b w:val="1"/>
                <w:sz w:val="28"/>
                <w:szCs w:val="28"/>
                <w:u w:val="single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A male who has an emotional, romantic and / or sexual orientation towards another male.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1B">
            <w:pPr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C">
            <w:pPr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1D">
            <w:pPr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1E">
            <w:pPr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contextualSpacing w:val="0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Lesbian</w:t>
            </w:r>
          </w:p>
          <w:p w:rsidR="00000000" w:rsidDel="00000000" w:rsidP="00000000" w:rsidRDefault="00000000" w:rsidRPr="00000000" w14:paraId="00000020">
            <w:pPr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1">
            <w:pPr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A person who is assigned a gender at birth but identifies and lives as the opposite gender.</w:t>
            </w:r>
          </w:p>
        </w:tc>
      </w:tr>
      <w:t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23">
            <w:pPr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4">
            <w:pPr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25">
            <w:pPr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contextualSpacing w:val="0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contextualSpacing w:val="0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Gay</w:t>
            </w:r>
          </w:p>
          <w:p w:rsidR="00000000" w:rsidDel="00000000" w:rsidP="00000000" w:rsidRDefault="00000000" w:rsidRPr="00000000" w14:paraId="00000028">
            <w:pPr>
              <w:contextualSpacing w:val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9">
            <w:pPr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2A">
            <w:pPr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An umbrella term for a person who does not identify as only male or female, or who may identify as both.</w:t>
            </w:r>
          </w:p>
        </w:tc>
      </w:tr>
      <w:t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2B">
            <w:pPr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C">
            <w:pPr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2D">
            <w:pPr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2E">
            <w:pPr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contextualSpacing w:val="0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Pan Sexual</w:t>
            </w:r>
          </w:p>
          <w:p w:rsidR="00000000" w:rsidDel="00000000" w:rsidP="00000000" w:rsidRDefault="00000000" w:rsidRPr="00000000" w14:paraId="00000030">
            <w:pPr>
              <w:contextualSpacing w:val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1">
            <w:pPr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32">
            <w:pPr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A person whose emotional, romantic and / or sexual attraction towards others is not limited by biological sex, gender or gender identity.</w:t>
            </w:r>
          </w:p>
        </w:tc>
      </w:tr>
      <w:t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33">
            <w:pPr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4">
            <w:pPr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35">
            <w:pPr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6">
            <w:pPr>
              <w:contextualSpacing w:val="0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contextualSpacing w:val="0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Non-binary </w:t>
            </w:r>
          </w:p>
          <w:p w:rsidR="00000000" w:rsidDel="00000000" w:rsidP="00000000" w:rsidRDefault="00000000" w:rsidRPr="00000000" w14:paraId="00000038">
            <w:pPr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39">
            <w:pPr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</w:tcPr>
          <w:p w:rsidR="00000000" w:rsidDel="00000000" w:rsidP="00000000" w:rsidRDefault="00000000" w:rsidRPr="00000000" w14:paraId="0000003A">
            <w:pPr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A person who has an emotional, romantic and / or sexual orientation towards the same gender.</w:t>
            </w:r>
            <w:r w:rsidDel="00000000" w:rsidR="00000000" w:rsidRPr="00000000">
              <w:drawing>
                <wp:anchor allowOverlap="1" behindDoc="0" distB="0" distT="0" distL="114300" distR="114300" hidden="0" layoutInCell="1" locked="0" relativeHeight="0" simplePos="0">
                  <wp:simplePos x="0" y="0"/>
                  <wp:positionH relativeFrom="margin">
                    <wp:posOffset>1360170</wp:posOffset>
                  </wp:positionH>
                  <wp:positionV relativeFrom="paragraph">
                    <wp:posOffset>1038225</wp:posOffset>
                  </wp:positionV>
                  <wp:extent cx="1866900" cy="400050"/>
                  <wp:effectExtent b="0" l="0" r="0" t="0"/>
                  <wp:wrapNone/>
                  <wp:docPr descr="http://www.longeaton.derbyshire.sch.uk/assets/Misc/Homopoly-logo.jpg" id="1" name="image2.jpg"/>
                  <a:graphic>
                    <a:graphicData uri="http://schemas.openxmlformats.org/drawingml/2006/picture">
                      <pic:pic>
                        <pic:nvPicPr>
                          <pic:cNvPr descr="http://www.longeaton.derbyshire.sch.uk/assets/Misc/Homopoly-logo.jpg" id="0" name="image2.jp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6900" cy="40005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000000" w:rsidDel="00000000" w:rsidP="00000000" w:rsidRDefault="00000000" w:rsidRPr="00000000" w14:paraId="0000003B">
      <w:pPr>
        <w:contextualSpacing w:val="0"/>
        <w:rPr>
          <w:sz w:val="40"/>
          <w:szCs w:val="40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sectPr>
      <w:pgSz w:h="16838" w:w="11906"/>
      <w:pgMar w:bottom="720" w:top="720" w:left="720" w:right="72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GB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4.png"/><Relationship Id="rId7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